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6416"/>
      </w:tblGrid>
      <w:tr w:rsidR="00312101" w:rsidRPr="00312101" w:rsidTr="00773F0F">
        <w:trPr>
          <w:trHeight w:val="465"/>
        </w:trPr>
        <w:tc>
          <w:tcPr>
            <w:tcW w:w="4632" w:type="dxa"/>
          </w:tcPr>
          <w:p w:rsidR="00312101" w:rsidRPr="00B51B0C" w:rsidRDefault="00B51B0C" w:rsidP="00B51B0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GD</w:t>
            </w:r>
            <w:r w:rsidR="00312101" w:rsidRPr="0031210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ĐT </w:t>
            </w:r>
            <w:r w:rsidR="00773F0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ĐIỆN BÀN</w:t>
            </w:r>
          </w:p>
        </w:tc>
        <w:tc>
          <w:tcPr>
            <w:tcW w:w="6416" w:type="dxa"/>
          </w:tcPr>
          <w:p w:rsidR="00312101" w:rsidRPr="00312101" w:rsidRDefault="00312101" w:rsidP="0031210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121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CỘNG HÒA XÃ HỘI CHỦ NGHĨA VIỆT NAM</w:t>
            </w:r>
          </w:p>
        </w:tc>
      </w:tr>
      <w:tr w:rsidR="00312101" w:rsidRPr="00312101" w:rsidTr="00773F0F">
        <w:trPr>
          <w:trHeight w:val="786"/>
        </w:trPr>
        <w:tc>
          <w:tcPr>
            <w:tcW w:w="4632" w:type="dxa"/>
          </w:tcPr>
          <w:p w:rsidR="00312101" w:rsidRPr="00312101" w:rsidRDefault="00312101" w:rsidP="00773F0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121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TRƯỜ</w:t>
            </w:r>
            <w:r w:rsidR="00773F0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 THCS TRẦN CAO VÂN</w:t>
            </w:r>
          </w:p>
        </w:tc>
        <w:tc>
          <w:tcPr>
            <w:tcW w:w="6416" w:type="dxa"/>
          </w:tcPr>
          <w:p w:rsidR="00312101" w:rsidRPr="00312101" w:rsidRDefault="00773F0F" w:rsidP="0031210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A14F6" wp14:editId="0D62DF7C">
                      <wp:simplePos x="0" y="0"/>
                      <wp:positionH relativeFrom="column">
                        <wp:posOffset>932271</wp:posOffset>
                      </wp:positionH>
                      <wp:positionV relativeFrom="paragraph">
                        <wp:posOffset>290830</wp:posOffset>
                      </wp:positionV>
                      <wp:extent cx="2095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BE535D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4pt,22.9pt" to="238.4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" strokecolor="black [3040]"/>
                  </w:pict>
                </mc:Fallback>
              </mc:AlternateContent>
            </w:r>
            <w:r w:rsidR="00312101" w:rsidRPr="003121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Độc lập – Tự do – Hạ</w:t>
            </w:r>
            <w:r w:rsidR="003121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 p</w:t>
            </w:r>
            <w:r w:rsidR="00312101" w:rsidRPr="003121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húc</w:t>
            </w:r>
          </w:p>
        </w:tc>
      </w:tr>
    </w:tbl>
    <w:p w:rsidR="00312101" w:rsidRDefault="00312101"/>
    <w:p w:rsidR="00312101" w:rsidRDefault="00312101" w:rsidP="00312101">
      <w:pPr>
        <w:spacing w:before="60"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12101">
        <w:rPr>
          <w:rFonts w:ascii="Times New Roman" w:hAnsi="Times New Roman" w:cs="Times New Roman"/>
          <w:b/>
          <w:sz w:val="28"/>
          <w:szCs w:val="28"/>
          <w:lang w:val="vi-VN"/>
        </w:rPr>
        <w:t xml:space="preserve">NỘI DUNG ÔN TẬP, TIÊU CHÍ ĐÁNH GIÁ NỘI DUNG GIÁO DỤC </w:t>
      </w:r>
    </w:p>
    <w:p w:rsidR="00312101" w:rsidRDefault="00312101" w:rsidP="00312101">
      <w:pPr>
        <w:spacing w:before="6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101">
        <w:rPr>
          <w:rFonts w:ascii="Times New Roman" w:hAnsi="Times New Roman" w:cs="Times New Roman"/>
          <w:b/>
          <w:sz w:val="28"/>
          <w:szCs w:val="28"/>
          <w:lang w:val="vi-VN"/>
        </w:rPr>
        <w:t>ĐỊA PHƯƠNG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LỚ</w:t>
      </w:r>
      <w:r w:rsidR="00B51B0C">
        <w:rPr>
          <w:rFonts w:ascii="Times New Roman" w:hAnsi="Times New Roman" w:cs="Times New Roman"/>
          <w:b/>
          <w:sz w:val="28"/>
          <w:szCs w:val="28"/>
          <w:lang w:val="vi-VN"/>
        </w:rPr>
        <w:t xml:space="preserve">P </w:t>
      </w:r>
      <w:r w:rsidR="00B51B0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- </w:t>
      </w:r>
      <w:r w:rsidRPr="00312101">
        <w:rPr>
          <w:rFonts w:ascii="Times New Roman" w:hAnsi="Times New Roman" w:cs="Times New Roman"/>
          <w:b/>
          <w:sz w:val="28"/>
          <w:szCs w:val="28"/>
          <w:lang w:val="vi-VN"/>
        </w:rPr>
        <w:t xml:space="preserve">KIỂM TRA CUỐI KI I- NĂM HỌC 2023-2024 </w:t>
      </w:r>
    </w:p>
    <w:p w:rsidR="00312101" w:rsidRPr="0041007B" w:rsidRDefault="0041007B" w:rsidP="00312101">
      <w:pPr>
        <w:spacing w:before="60"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vi-VN"/>
        </w:rPr>
        <w:t>=</w:t>
      </w:r>
    </w:p>
    <w:p w:rsidR="00312101" w:rsidRDefault="00312101" w:rsidP="00312101">
      <w:pPr>
        <w:spacing w:before="60"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I. Nội dung ôn tập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75"/>
        <w:gridCol w:w="1985"/>
        <w:gridCol w:w="7229"/>
      </w:tblGrid>
      <w:tr w:rsidR="00312101" w:rsidTr="00DE73A7">
        <w:tc>
          <w:tcPr>
            <w:tcW w:w="675" w:type="dxa"/>
            <w:vAlign w:val="center"/>
          </w:tcPr>
          <w:p w:rsidR="00312101" w:rsidRDefault="00312101" w:rsidP="0031210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TT</w:t>
            </w:r>
          </w:p>
        </w:tc>
        <w:tc>
          <w:tcPr>
            <w:tcW w:w="1985" w:type="dxa"/>
            <w:vAlign w:val="center"/>
          </w:tcPr>
          <w:p w:rsidR="00312101" w:rsidRDefault="00312101" w:rsidP="0031210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7229" w:type="dxa"/>
            <w:vAlign w:val="center"/>
          </w:tcPr>
          <w:p w:rsidR="00312101" w:rsidRDefault="00312101" w:rsidP="0031210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Nội dung ôn tập</w:t>
            </w:r>
          </w:p>
        </w:tc>
      </w:tr>
      <w:tr w:rsidR="00312101" w:rsidTr="00DE73A7">
        <w:tc>
          <w:tcPr>
            <w:tcW w:w="675" w:type="dxa"/>
            <w:vAlign w:val="center"/>
          </w:tcPr>
          <w:p w:rsidR="00312101" w:rsidRPr="00312101" w:rsidRDefault="00312101" w:rsidP="0031210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1210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985" w:type="dxa"/>
            <w:vAlign w:val="center"/>
          </w:tcPr>
          <w:p w:rsidR="00312101" w:rsidRPr="00B51B0C" w:rsidRDefault="00312101" w:rsidP="0001242E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42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Quảng Nam</w:t>
            </w:r>
            <w:r w:rsidR="00B51B0C">
              <w:rPr>
                <w:rFonts w:ascii="Times New Roman" w:hAnsi="Times New Roman" w:cs="Times New Roman"/>
                <w:sz w:val="28"/>
                <w:szCs w:val="28"/>
              </w:rPr>
              <w:t xml:space="preserve"> từ đầu TK XVI đến đầu TK XX</w:t>
            </w:r>
          </w:p>
          <w:p w:rsidR="00F87A38" w:rsidRPr="0001242E" w:rsidRDefault="00F87A38" w:rsidP="00F87A38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(Chủ đề 1)</w:t>
            </w:r>
          </w:p>
        </w:tc>
        <w:tc>
          <w:tcPr>
            <w:tcW w:w="7229" w:type="dxa"/>
            <w:vAlign w:val="center"/>
          </w:tcPr>
          <w:p w:rsidR="0001242E" w:rsidRPr="00B51B0C" w:rsidRDefault="0001242E" w:rsidP="004638FE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="00B51B0C">
              <w:rPr>
                <w:rFonts w:ascii="Times New Roman" w:hAnsi="Times New Roman" w:cs="Times New Roman"/>
                <w:sz w:val="28"/>
                <w:szCs w:val="28"/>
              </w:rPr>
              <w:t>Những nét chính về chính trị, kinh tế, xã hội và văn hóa của Quảng Nam từ đầu TK XVI đến hết TK XVIII.</w:t>
            </w:r>
          </w:p>
          <w:p w:rsidR="00312101" w:rsidRPr="0001242E" w:rsidRDefault="0063717A" w:rsidP="004638FE">
            <w:pPr>
              <w:spacing w:before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="00B51B0C">
              <w:rPr>
                <w:rFonts w:ascii="Times New Roman" w:hAnsi="Times New Roman" w:cs="Times New Roman"/>
                <w:sz w:val="28"/>
                <w:szCs w:val="28"/>
              </w:rPr>
              <w:t xml:space="preserve"> Khái quát phong trào chống Pháp của nhân dân Quảng Nam từ giữa thế kỉ</w:t>
            </w:r>
            <w:r w:rsidR="007B751B">
              <w:rPr>
                <w:rFonts w:ascii="Times New Roman" w:hAnsi="Times New Roman" w:cs="Times New Roman"/>
                <w:sz w:val="28"/>
                <w:szCs w:val="28"/>
              </w:rPr>
              <w:t xml:space="preserve"> XIX</w:t>
            </w:r>
            <w:r w:rsidR="00B51B0C">
              <w:rPr>
                <w:rFonts w:ascii="Times New Roman" w:hAnsi="Times New Roman" w:cs="Times New Roman"/>
                <w:sz w:val="28"/>
                <w:szCs w:val="28"/>
              </w:rPr>
              <w:t xml:space="preserve"> đến đầu TK XX</w:t>
            </w:r>
            <w:r w:rsidR="007B75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242E" w:rsidRPr="0001242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312101" w:rsidTr="00DE73A7">
        <w:tc>
          <w:tcPr>
            <w:tcW w:w="675" w:type="dxa"/>
            <w:vAlign w:val="center"/>
          </w:tcPr>
          <w:p w:rsidR="00312101" w:rsidRPr="0001242E" w:rsidRDefault="00312101" w:rsidP="0031210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1242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985" w:type="dxa"/>
            <w:vAlign w:val="center"/>
          </w:tcPr>
          <w:p w:rsidR="00312101" w:rsidRDefault="00B51B0C" w:rsidP="0001242E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Tài nguyên rừng và biển</w:t>
            </w:r>
            <w:r w:rsidR="00312101" w:rsidRPr="0001242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ở tỉnh Quảng Nam</w:t>
            </w:r>
          </w:p>
          <w:p w:rsidR="00F87A38" w:rsidRPr="0001242E" w:rsidRDefault="00F87A38" w:rsidP="0001242E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(Chủ đề 2)</w:t>
            </w:r>
          </w:p>
        </w:tc>
        <w:tc>
          <w:tcPr>
            <w:tcW w:w="7229" w:type="dxa"/>
            <w:vAlign w:val="center"/>
          </w:tcPr>
          <w:p w:rsidR="00B51B0C" w:rsidRDefault="0001242E" w:rsidP="004638FE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51B0C" w:rsidRPr="00B51B0C">
              <w:rPr>
                <w:rFonts w:ascii="Times New Roman" w:hAnsi="Times New Roman" w:cs="Times New Roman"/>
                <w:sz w:val="28"/>
                <w:szCs w:val="28"/>
              </w:rPr>
              <w:t>Đặc điểm</w:t>
            </w:r>
            <w:r w:rsidR="00B51B0C">
              <w:rPr>
                <w:rFonts w:ascii="Times New Roman" w:hAnsi="Times New Roman" w:cs="Times New Roman"/>
                <w:sz w:val="28"/>
                <w:szCs w:val="28"/>
              </w:rPr>
              <w:t xml:space="preserve"> tài nguyên rừng và biển</w:t>
            </w:r>
            <w:r w:rsidR="00B51B0C" w:rsidRPr="0001242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ở tỉnh Quảng Nam</w:t>
            </w:r>
            <w:r w:rsidR="007B75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73A7" w:rsidRPr="007B751B" w:rsidRDefault="007B751B" w:rsidP="004638FE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Một số sản vật được khai thác từ tài nguyên rừng, tài nguyên biển ở tỉnh Quảng Nam. Giải pháp để nuôi trồng, khai thác, sử dụng hiệu quả tài nguyên rừng và biển</w:t>
            </w:r>
            <w:r w:rsidRPr="0001242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ở tỉnh Quảng Nam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2101" w:rsidTr="00DE73A7">
        <w:tc>
          <w:tcPr>
            <w:tcW w:w="675" w:type="dxa"/>
            <w:vAlign w:val="center"/>
          </w:tcPr>
          <w:p w:rsidR="00312101" w:rsidRPr="0001242E" w:rsidRDefault="00312101" w:rsidP="00312101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1242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985" w:type="dxa"/>
            <w:vAlign w:val="center"/>
          </w:tcPr>
          <w:p w:rsidR="00312101" w:rsidRDefault="00B51B0C" w:rsidP="0001242E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 sản văn hóa phi vật thể</w:t>
            </w:r>
            <w:r w:rsidR="00312101" w:rsidRPr="0001242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ở tỉnh Quảng Nam</w:t>
            </w:r>
          </w:p>
          <w:p w:rsidR="00F87A38" w:rsidRPr="0001242E" w:rsidRDefault="00F87A38" w:rsidP="0001242E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(Chủ đề 3)</w:t>
            </w:r>
          </w:p>
        </w:tc>
        <w:tc>
          <w:tcPr>
            <w:tcW w:w="7229" w:type="dxa"/>
            <w:vAlign w:val="center"/>
          </w:tcPr>
          <w:p w:rsidR="007B751B" w:rsidRPr="007B751B" w:rsidRDefault="007B751B" w:rsidP="004638FE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DE73A7" w:rsidRPr="00DE73A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hững nét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cơ bản của di sản văn hóa phi vật thể tiêu biểu thuộc loại hình nghệ thuật dân gian </w:t>
            </w:r>
            <w:r w:rsidR="00DE73A7" w:rsidRPr="00DE73A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ở tỉnh Quả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Nam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Ngh</w:t>
            </w:r>
            <w:r w:rsidR="004638FE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thuật Bài chòi, Múa Tân’tung Dádá.</w:t>
            </w:r>
          </w:p>
          <w:p w:rsidR="00DE73A7" w:rsidRDefault="00DE73A7" w:rsidP="004638FE">
            <w:pPr>
              <w:spacing w:before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Trách nhiệm </w:t>
            </w:r>
            <w:r w:rsidR="004100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học sinh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trong việc bả</w:t>
            </w:r>
            <w:r w:rsidR="007B75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o </w:t>
            </w:r>
            <w:r w:rsidR="007B751B">
              <w:rPr>
                <w:rFonts w:ascii="Times New Roman" w:hAnsi="Times New Roman" w:cs="Times New Roman"/>
                <w:sz w:val="28"/>
                <w:szCs w:val="28"/>
              </w:rPr>
              <w:t>tồn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phát huy các giá trị của </w:t>
            </w:r>
            <w:r w:rsidR="007B751B">
              <w:rPr>
                <w:rFonts w:ascii="Times New Roman" w:hAnsi="Times New Roman" w:cs="Times New Roman"/>
                <w:sz w:val="28"/>
                <w:szCs w:val="28"/>
              </w:rPr>
              <w:t xml:space="preserve">di sản văn hóa phi vật thể </w:t>
            </w:r>
            <w:r w:rsidRPr="00DE73A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ở tỉnh Quảng Nam.</w:t>
            </w:r>
          </w:p>
        </w:tc>
      </w:tr>
    </w:tbl>
    <w:p w:rsidR="00312101" w:rsidRDefault="00312101" w:rsidP="00312101">
      <w:pPr>
        <w:spacing w:before="60"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E73A7" w:rsidRDefault="00DE73A7" w:rsidP="00312101">
      <w:pPr>
        <w:spacing w:before="60"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II. Tiêu chí đánh giá:</w:t>
      </w:r>
    </w:p>
    <w:tbl>
      <w:tblPr>
        <w:tblStyle w:val="TableGrid"/>
        <w:tblpPr w:leftFromText="180" w:rightFromText="180" w:vertAnchor="text" w:tblpY="1"/>
        <w:tblOverlap w:val="never"/>
        <w:tblW w:w="9622" w:type="dxa"/>
        <w:tblLayout w:type="fixed"/>
        <w:tblLook w:val="04A0" w:firstRow="1" w:lastRow="0" w:firstColumn="1" w:lastColumn="0" w:noHBand="0" w:noVBand="1"/>
      </w:tblPr>
      <w:tblGrid>
        <w:gridCol w:w="959"/>
        <w:gridCol w:w="6395"/>
        <w:gridCol w:w="567"/>
        <w:gridCol w:w="425"/>
        <w:gridCol w:w="426"/>
        <w:gridCol w:w="425"/>
        <w:gridCol w:w="425"/>
      </w:tblGrid>
      <w:tr w:rsidR="00F87A38" w:rsidTr="00773F0F">
        <w:tc>
          <w:tcPr>
            <w:tcW w:w="959" w:type="dxa"/>
            <w:vMerge w:val="restart"/>
          </w:tcPr>
          <w:p w:rsidR="00F87A38" w:rsidRDefault="00F87A38" w:rsidP="00773F0F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6395" w:type="dxa"/>
            <w:vMerge w:val="restart"/>
          </w:tcPr>
          <w:p w:rsidR="00F87A38" w:rsidRDefault="00F87A38" w:rsidP="00773F0F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Tiêu chí đánh giá</w:t>
            </w:r>
          </w:p>
        </w:tc>
        <w:tc>
          <w:tcPr>
            <w:tcW w:w="2268" w:type="dxa"/>
            <w:gridSpan w:val="5"/>
          </w:tcPr>
          <w:p w:rsidR="00F87A38" w:rsidRDefault="00F87A38" w:rsidP="00773F0F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Mức đánh giá</w:t>
            </w:r>
          </w:p>
        </w:tc>
      </w:tr>
      <w:tr w:rsidR="00F87A38" w:rsidTr="00773F0F">
        <w:tc>
          <w:tcPr>
            <w:tcW w:w="959" w:type="dxa"/>
            <w:vMerge/>
          </w:tcPr>
          <w:p w:rsidR="00F87A38" w:rsidRDefault="00F87A38" w:rsidP="00773F0F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6395" w:type="dxa"/>
            <w:vMerge/>
          </w:tcPr>
          <w:p w:rsidR="00F87A38" w:rsidRDefault="00F87A38" w:rsidP="00773F0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67" w:type="dxa"/>
          </w:tcPr>
          <w:p w:rsidR="00F87A38" w:rsidRPr="007B751B" w:rsidRDefault="00F87A38" w:rsidP="00773F0F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75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425" w:type="dxa"/>
          </w:tcPr>
          <w:p w:rsidR="00F87A38" w:rsidRPr="007B751B" w:rsidRDefault="00F87A38" w:rsidP="00773F0F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75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426" w:type="dxa"/>
          </w:tcPr>
          <w:p w:rsidR="00F87A38" w:rsidRPr="007B751B" w:rsidRDefault="00F87A38" w:rsidP="00773F0F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75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425" w:type="dxa"/>
          </w:tcPr>
          <w:p w:rsidR="00F87A38" w:rsidRPr="007B751B" w:rsidRDefault="00F87A38" w:rsidP="00773F0F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75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425" w:type="dxa"/>
          </w:tcPr>
          <w:p w:rsidR="00F87A38" w:rsidRPr="007B751B" w:rsidRDefault="00F87A38" w:rsidP="00773F0F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75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</w:tr>
      <w:tr w:rsidR="0063717A" w:rsidTr="00773F0F">
        <w:tc>
          <w:tcPr>
            <w:tcW w:w="959" w:type="dxa"/>
          </w:tcPr>
          <w:p w:rsidR="0063717A" w:rsidRDefault="0063717A" w:rsidP="00773F0F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63717A" w:rsidRDefault="0063717A" w:rsidP="00773F0F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6395" w:type="dxa"/>
          </w:tcPr>
          <w:p w:rsidR="0063717A" w:rsidRPr="007B751B" w:rsidRDefault="007B751B" w:rsidP="00773F0F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71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Trình bày</w:t>
            </w:r>
            <w:r w:rsidR="0063717A" w:rsidRPr="0001242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63717A" w:rsidRPr="007B75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được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B751B">
              <w:rPr>
                <w:rFonts w:ascii="Times New Roman" w:hAnsi="Times New Roman" w:cs="Times New Roman"/>
                <w:sz w:val="28"/>
                <w:szCs w:val="28"/>
              </w:rPr>
              <w:t>hững nét chính về chính trị, kinh tế, xã hội và văn hóa của Quảng Nam từ đầu TK XVI đến hết TK XVIII.</w:t>
            </w:r>
          </w:p>
        </w:tc>
        <w:tc>
          <w:tcPr>
            <w:tcW w:w="567" w:type="dxa"/>
          </w:tcPr>
          <w:p w:rsidR="0063717A" w:rsidRDefault="0063717A" w:rsidP="00773F0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25" w:type="dxa"/>
          </w:tcPr>
          <w:p w:rsidR="0063717A" w:rsidRDefault="0063717A" w:rsidP="00773F0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26" w:type="dxa"/>
          </w:tcPr>
          <w:p w:rsidR="0063717A" w:rsidRDefault="0063717A" w:rsidP="00773F0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25" w:type="dxa"/>
          </w:tcPr>
          <w:p w:rsidR="0063717A" w:rsidRDefault="0063717A" w:rsidP="00773F0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25" w:type="dxa"/>
          </w:tcPr>
          <w:p w:rsidR="0063717A" w:rsidRDefault="0063717A" w:rsidP="00773F0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63717A" w:rsidTr="00773F0F">
        <w:tc>
          <w:tcPr>
            <w:tcW w:w="959" w:type="dxa"/>
            <w:vMerge w:val="restart"/>
          </w:tcPr>
          <w:p w:rsidR="0063717A" w:rsidRDefault="0063717A" w:rsidP="00773F0F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63717A" w:rsidRDefault="0063717A" w:rsidP="00773F0F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63717A" w:rsidRDefault="0063717A" w:rsidP="00773F0F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63717A" w:rsidRDefault="0063717A" w:rsidP="00773F0F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6395" w:type="dxa"/>
          </w:tcPr>
          <w:p w:rsidR="0063717A" w:rsidRPr="007B751B" w:rsidRDefault="007B751B" w:rsidP="00773F0F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Nêu một số đ</w:t>
            </w:r>
            <w:r w:rsidRPr="00B51B0C">
              <w:rPr>
                <w:rFonts w:ascii="Times New Roman" w:hAnsi="Times New Roman" w:cs="Times New Roman"/>
                <w:sz w:val="28"/>
                <w:szCs w:val="28"/>
              </w:rPr>
              <w:t>ặc điểm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tài nguyên rừng và biển</w:t>
            </w:r>
            <w:r w:rsidRPr="0001242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ở tỉnh Quảng Nam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63717A" w:rsidRDefault="0063717A" w:rsidP="00773F0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25" w:type="dxa"/>
          </w:tcPr>
          <w:p w:rsidR="0063717A" w:rsidRDefault="0063717A" w:rsidP="00773F0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26" w:type="dxa"/>
          </w:tcPr>
          <w:p w:rsidR="0063717A" w:rsidRDefault="0063717A" w:rsidP="00773F0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25" w:type="dxa"/>
          </w:tcPr>
          <w:p w:rsidR="0063717A" w:rsidRDefault="0063717A" w:rsidP="00773F0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25" w:type="dxa"/>
          </w:tcPr>
          <w:p w:rsidR="0063717A" w:rsidRDefault="0063717A" w:rsidP="00773F0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63717A" w:rsidTr="00773F0F">
        <w:tc>
          <w:tcPr>
            <w:tcW w:w="959" w:type="dxa"/>
            <w:vMerge/>
          </w:tcPr>
          <w:p w:rsidR="0063717A" w:rsidRDefault="0063717A" w:rsidP="00773F0F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6395" w:type="dxa"/>
          </w:tcPr>
          <w:p w:rsidR="0063717A" w:rsidRPr="004638FE" w:rsidRDefault="0041007B" w:rsidP="00773F0F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Biện pháp để có thể khai thác lâu bền, bảo vệ tài nguyên và môi trường biển Quảng </w:t>
            </w:r>
            <w:r w:rsidRPr="004638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Nam</w:t>
            </w:r>
            <w:r w:rsidRPr="00463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63717A" w:rsidRDefault="0063717A" w:rsidP="00773F0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25" w:type="dxa"/>
          </w:tcPr>
          <w:p w:rsidR="0063717A" w:rsidRDefault="0063717A" w:rsidP="00773F0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26" w:type="dxa"/>
          </w:tcPr>
          <w:p w:rsidR="0063717A" w:rsidRDefault="0063717A" w:rsidP="00773F0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25" w:type="dxa"/>
          </w:tcPr>
          <w:p w:rsidR="0063717A" w:rsidRDefault="0063717A" w:rsidP="00773F0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25" w:type="dxa"/>
          </w:tcPr>
          <w:p w:rsidR="0063717A" w:rsidRDefault="0063717A" w:rsidP="00773F0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63717A" w:rsidTr="00773F0F">
        <w:tc>
          <w:tcPr>
            <w:tcW w:w="959" w:type="dxa"/>
            <w:vMerge w:val="restart"/>
          </w:tcPr>
          <w:p w:rsidR="0063717A" w:rsidRDefault="0063717A" w:rsidP="00773F0F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63717A" w:rsidRDefault="0063717A" w:rsidP="00773F0F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63717A" w:rsidRDefault="0063717A" w:rsidP="00773F0F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63717A" w:rsidRDefault="0063717A" w:rsidP="00773F0F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</w:p>
        </w:tc>
        <w:tc>
          <w:tcPr>
            <w:tcW w:w="6395" w:type="dxa"/>
          </w:tcPr>
          <w:p w:rsidR="0063717A" w:rsidRPr="0041007B" w:rsidRDefault="004638FE" w:rsidP="00773F0F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71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Trình bày</w:t>
            </w:r>
            <w:r w:rsidR="0063717A" w:rsidRPr="00DE73A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được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E73A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hững nét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cơ bản của di sản văn hóa phi vật thể tiêu biểu thuộc loại hình nghệ thuật dân gian </w:t>
            </w:r>
            <w:r w:rsidRPr="00DE73A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ở tỉnh Quả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Nam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Nghệ thuậ</w:t>
            </w:r>
            <w:r w:rsidR="0041007B">
              <w:rPr>
                <w:rFonts w:ascii="Times New Roman" w:hAnsi="Times New Roman" w:cs="Times New Roman"/>
                <w:sz w:val="28"/>
                <w:szCs w:val="28"/>
              </w:rPr>
              <w:t xml:space="preserve">t Bài </w:t>
            </w:r>
            <w:r w:rsidR="004100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chòi.</w:t>
            </w:r>
          </w:p>
        </w:tc>
        <w:tc>
          <w:tcPr>
            <w:tcW w:w="567" w:type="dxa"/>
          </w:tcPr>
          <w:p w:rsidR="0063717A" w:rsidRDefault="0063717A" w:rsidP="00773F0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25" w:type="dxa"/>
          </w:tcPr>
          <w:p w:rsidR="0063717A" w:rsidRDefault="0063717A" w:rsidP="00773F0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26" w:type="dxa"/>
          </w:tcPr>
          <w:p w:rsidR="0063717A" w:rsidRDefault="0063717A" w:rsidP="00773F0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25" w:type="dxa"/>
          </w:tcPr>
          <w:p w:rsidR="0063717A" w:rsidRDefault="0063717A" w:rsidP="00773F0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25" w:type="dxa"/>
          </w:tcPr>
          <w:p w:rsidR="0063717A" w:rsidRDefault="0063717A" w:rsidP="00773F0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63717A" w:rsidTr="00773F0F">
        <w:tc>
          <w:tcPr>
            <w:tcW w:w="959" w:type="dxa"/>
            <w:vMerge/>
          </w:tcPr>
          <w:p w:rsidR="0063717A" w:rsidRDefault="0063717A" w:rsidP="00773F0F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6395" w:type="dxa"/>
          </w:tcPr>
          <w:p w:rsidR="0063717A" w:rsidRDefault="004638FE" w:rsidP="00773F0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71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Trình bày được trách nhiệm </w:t>
            </w:r>
            <w:r w:rsidR="004100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học sinh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trong việc bảo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tồn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phát huy các giá trị của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 sản văn hóa phi vật thể </w:t>
            </w:r>
            <w:r w:rsidRPr="00DE73A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ở tỉnh Quảng Nam.</w:t>
            </w:r>
          </w:p>
        </w:tc>
        <w:tc>
          <w:tcPr>
            <w:tcW w:w="567" w:type="dxa"/>
          </w:tcPr>
          <w:p w:rsidR="0063717A" w:rsidRDefault="0063717A" w:rsidP="00773F0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25" w:type="dxa"/>
          </w:tcPr>
          <w:p w:rsidR="0063717A" w:rsidRDefault="0063717A" w:rsidP="00773F0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26" w:type="dxa"/>
          </w:tcPr>
          <w:p w:rsidR="0063717A" w:rsidRDefault="0063717A" w:rsidP="00773F0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25" w:type="dxa"/>
          </w:tcPr>
          <w:p w:rsidR="0063717A" w:rsidRDefault="0063717A" w:rsidP="00773F0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25" w:type="dxa"/>
          </w:tcPr>
          <w:p w:rsidR="0063717A" w:rsidRDefault="0063717A" w:rsidP="00773F0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63717A" w:rsidTr="00773F0F">
        <w:tc>
          <w:tcPr>
            <w:tcW w:w="959" w:type="dxa"/>
          </w:tcPr>
          <w:p w:rsidR="0063717A" w:rsidRDefault="0063717A" w:rsidP="00773F0F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6395" w:type="dxa"/>
          </w:tcPr>
          <w:p w:rsidR="0063717A" w:rsidRPr="0063717A" w:rsidRDefault="0063717A" w:rsidP="00773F0F">
            <w:pPr>
              <w:spacing w:before="6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3717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Tổ</w:t>
            </w:r>
            <w:r w:rsidR="004638F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ng </w:t>
            </w:r>
            <w:r w:rsidR="004638F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63717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ố điểm</w:t>
            </w:r>
          </w:p>
        </w:tc>
        <w:tc>
          <w:tcPr>
            <w:tcW w:w="567" w:type="dxa"/>
          </w:tcPr>
          <w:p w:rsidR="0063717A" w:rsidRDefault="0063717A" w:rsidP="00773F0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25" w:type="dxa"/>
          </w:tcPr>
          <w:p w:rsidR="0063717A" w:rsidRDefault="0063717A" w:rsidP="00773F0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26" w:type="dxa"/>
          </w:tcPr>
          <w:p w:rsidR="0063717A" w:rsidRDefault="0063717A" w:rsidP="00773F0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25" w:type="dxa"/>
          </w:tcPr>
          <w:p w:rsidR="0063717A" w:rsidRDefault="0063717A" w:rsidP="00773F0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25" w:type="dxa"/>
          </w:tcPr>
          <w:p w:rsidR="0063717A" w:rsidRDefault="0063717A" w:rsidP="00773F0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</w:tbl>
    <w:p w:rsidR="00F87A38" w:rsidRDefault="00773F0F" w:rsidP="00312101">
      <w:pPr>
        <w:spacing w:before="60"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textWrapping" w:clear="all"/>
      </w:r>
    </w:p>
    <w:p w:rsidR="00230E57" w:rsidRPr="00230E57" w:rsidRDefault="0063717A" w:rsidP="0063717A">
      <w:pPr>
        <w:pStyle w:val="ListParagraph"/>
        <w:numPr>
          <w:ilvl w:val="0"/>
          <w:numId w:val="3"/>
        </w:numPr>
        <w:spacing w:before="60"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Mức Đạt: </w:t>
      </w:r>
    </w:p>
    <w:p w:rsidR="00DE73A7" w:rsidRPr="00230E57" w:rsidRDefault="0063717A" w:rsidP="00230E57">
      <w:pPr>
        <w:pStyle w:val="ListParagraph"/>
        <w:numPr>
          <w:ilvl w:val="0"/>
          <w:numId w:val="5"/>
        </w:numPr>
        <w:spacing w:before="60"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Bài làm thể hiện quan điểm tích cực, thái độ đúng đắn về các nội dung.</w:t>
      </w:r>
    </w:p>
    <w:p w:rsidR="00230E57" w:rsidRDefault="00230E57" w:rsidP="00230E57">
      <w:pPr>
        <w:pStyle w:val="ListParagraph"/>
        <w:numPr>
          <w:ilvl w:val="0"/>
          <w:numId w:val="5"/>
        </w:numPr>
        <w:spacing w:before="60"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Các tiêu chí đều đạt Mức 3 trở lên.</w:t>
      </w:r>
    </w:p>
    <w:p w:rsidR="00230E57" w:rsidRPr="00230E57" w:rsidRDefault="0063717A" w:rsidP="0063717A">
      <w:pPr>
        <w:pStyle w:val="ListParagraph"/>
        <w:numPr>
          <w:ilvl w:val="0"/>
          <w:numId w:val="3"/>
        </w:numPr>
        <w:spacing w:before="60"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Chưa Đạt: </w:t>
      </w:r>
    </w:p>
    <w:p w:rsidR="00230E57" w:rsidRDefault="00230E57" w:rsidP="00230E57">
      <w:pPr>
        <w:pStyle w:val="ListParagraph"/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Bài làm c</w:t>
      </w:r>
      <w:r w:rsidRPr="00230E57">
        <w:rPr>
          <w:rFonts w:ascii="Times New Roman" w:hAnsi="Times New Roman" w:cs="Times New Roman"/>
          <w:sz w:val="28"/>
          <w:szCs w:val="28"/>
        </w:rPr>
        <w:t>ó tiêu chí đạt ở mức 1, mức 2.</w:t>
      </w:r>
    </w:p>
    <w:p w:rsidR="00FB1BA2" w:rsidRDefault="00FB1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0E57" w:rsidRPr="00230E57" w:rsidRDefault="00230E57" w:rsidP="00230E57">
      <w:pPr>
        <w:spacing w:before="60"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3C8E" w:rsidRPr="004638FE" w:rsidRDefault="00C73C8E" w:rsidP="004638FE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5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704"/>
      </w:tblGrid>
      <w:tr w:rsidR="00C73C8E" w:rsidRPr="00C73C8E" w:rsidTr="00F6056E">
        <w:trPr>
          <w:jc w:val="center"/>
        </w:trPr>
        <w:tc>
          <w:tcPr>
            <w:tcW w:w="4819" w:type="dxa"/>
          </w:tcPr>
          <w:p w:rsidR="00C73C8E" w:rsidRPr="00773F0F" w:rsidRDefault="004638FE" w:rsidP="00773F0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r w:rsidR="00C73C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GD</w:t>
            </w:r>
            <w:r w:rsidR="00C73C8E" w:rsidRPr="00C73C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ĐT</w:t>
            </w:r>
            <w:r w:rsidR="00773F0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ĐIỆN BÀN</w:t>
            </w:r>
          </w:p>
        </w:tc>
        <w:tc>
          <w:tcPr>
            <w:tcW w:w="5704" w:type="dxa"/>
          </w:tcPr>
          <w:p w:rsidR="00C73C8E" w:rsidRPr="00C73C8E" w:rsidRDefault="004638FE" w:rsidP="004638FE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C73C8E" w:rsidRPr="00C73C8E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CUỐI KÌ I</w:t>
            </w:r>
          </w:p>
        </w:tc>
      </w:tr>
      <w:tr w:rsidR="00C73C8E" w:rsidRPr="00C73C8E" w:rsidTr="00F6056E">
        <w:trPr>
          <w:jc w:val="center"/>
        </w:trPr>
        <w:tc>
          <w:tcPr>
            <w:tcW w:w="4819" w:type="dxa"/>
          </w:tcPr>
          <w:p w:rsidR="00C73C8E" w:rsidRPr="00773F0F" w:rsidRDefault="00C73C8E" w:rsidP="00C73C8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73C8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TRƯỜ</w:t>
            </w:r>
            <w:r w:rsidR="004638F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NG </w:t>
            </w:r>
            <w:r w:rsidR="00463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THCS </w:t>
            </w:r>
            <w:r w:rsidR="00773F0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TRẦN CAO VÂN</w:t>
            </w:r>
          </w:p>
        </w:tc>
        <w:tc>
          <w:tcPr>
            <w:tcW w:w="5704" w:type="dxa"/>
          </w:tcPr>
          <w:p w:rsidR="004638FE" w:rsidRDefault="004638FE" w:rsidP="004638FE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73C8E" w:rsidRPr="00C73C8E">
              <w:rPr>
                <w:rFonts w:ascii="Times New Roman" w:hAnsi="Times New Roman" w:cs="Times New Roman"/>
                <w:b/>
                <w:sz w:val="28"/>
                <w:szCs w:val="28"/>
              </w:rPr>
              <w:t>Môn: Giáo dục địa phương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lớp 8</w:t>
            </w:r>
            <w:r w:rsidR="00C73C8E" w:rsidRPr="00C73C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C73C8E" w:rsidRPr="00C73C8E" w:rsidRDefault="004638FE" w:rsidP="004638FE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73C8E" w:rsidRPr="00C73C8E">
              <w:rPr>
                <w:rFonts w:ascii="Times New Roman" w:hAnsi="Times New Roman" w:cs="Times New Roman"/>
                <w:b/>
                <w:sz w:val="28"/>
                <w:szCs w:val="28"/>
              </w:rPr>
              <w:t>Thời gian: 45 phút</w:t>
            </w:r>
            <w:r w:rsidR="00F605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6056E" w:rsidRPr="00F6056E">
              <w:rPr>
                <w:rFonts w:ascii="Times New Roman" w:hAnsi="Times New Roman" w:cs="Times New Roman"/>
                <w:i/>
                <w:sz w:val="28"/>
                <w:szCs w:val="28"/>
              </w:rPr>
              <w:t>(không kể giao đề)</w:t>
            </w:r>
          </w:p>
        </w:tc>
      </w:tr>
    </w:tbl>
    <w:p w:rsidR="00C73C8E" w:rsidRDefault="00C73C8E" w:rsidP="00C73C8E">
      <w:pPr>
        <w:pStyle w:val="ListParagraph"/>
        <w:spacing w:before="60" w:after="0"/>
        <w:rPr>
          <w:rFonts w:ascii="Times New Roman" w:hAnsi="Times New Roman" w:cs="Times New Roman"/>
          <w:sz w:val="28"/>
          <w:szCs w:val="28"/>
        </w:rPr>
      </w:pPr>
    </w:p>
    <w:p w:rsidR="004638FE" w:rsidRPr="00773F0F" w:rsidRDefault="00C73C8E" w:rsidP="004638FE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56513">
        <w:rPr>
          <w:rFonts w:ascii="Times New Roman" w:hAnsi="Times New Roman" w:cs="Times New Roman"/>
          <w:b/>
          <w:sz w:val="28"/>
          <w:szCs w:val="28"/>
        </w:rPr>
        <w:t>Câu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8FE">
        <w:rPr>
          <w:rFonts w:ascii="Times New Roman" w:hAnsi="Times New Roman" w:cs="Times New Roman"/>
          <w:sz w:val="28"/>
          <w:szCs w:val="28"/>
        </w:rPr>
        <w:t>Trình bày</w:t>
      </w:r>
      <w:r w:rsidRPr="0001242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những </w:t>
      </w:r>
      <w:r w:rsidR="00773F0F">
        <w:rPr>
          <w:rFonts w:ascii="Times New Roman" w:hAnsi="Times New Roman" w:cs="Times New Roman"/>
          <w:sz w:val="28"/>
          <w:szCs w:val="28"/>
          <w:lang w:val="vi-VN"/>
        </w:rPr>
        <w:t>tình hình kinh tế Quảng Nam từ đầu thế kỉ XVI đến cuối thế kỉ XVIII ?</w:t>
      </w:r>
    </w:p>
    <w:p w:rsidR="009830FE" w:rsidRDefault="00C73C8E" w:rsidP="004638FE">
      <w:pPr>
        <w:jc w:val="both"/>
        <w:rPr>
          <w:rFonts w:ascii="Times New Roman" w:hAnsi="Times New Roman" w:cs="Times New Roman"/>
          <w:sz w:val="28"/>
          <w:szCs w:val="28"/>
        </w:rPr>
      </w:pPr>
      <w:r w:rsidRPr="00E56513">
        <w:rPr>
          <w:rFonts w:ascii="Times New Roman" w:hAnsi="Times New Roman" w:cs="Times New Roman"/>
          <w:b/>
          <w:sz w:val="28"/>
          <w:szCs w:val="28"/>
        </w:rPr>
        <w:t>Câu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8FE">
        <w:rPr>
          <w:rFonts w:ascii="Times New Roman" w:hAnsi="Times New Roman" w:cs="Times New Roman"/>
          <w:sz w:val="28"/>
          <w:szCs w:val="28"/>
        </w:rPr>
        <w:t>Nêu một số đ</w:t>
      </w:r>
      <w:r w:rsidR="004638FE" w:rsidRPr="00B51B0C">
        <w:rPr>
          <w:rFonts w:ascii="Times New Roman" w:hAnsi="Times New Roman" w:cs="Times New Roman"/>
          <w:sz w:val="28"/>
          <w:szCs w:val="28"/>
        </w:rPr>
        <w:t>ặc điểm</w:t>
      </w:r>
      <w:r w:rsidR="004638FE">
        <w:rPr>
          <w:rFonts w:ascii="Times New Roman" w:hAnsi="Times New Roman" w:cs="Times New Roman"/>
          <w:sz w:val="28"/>
          <w:szCs w:val="28"/>
        </w:rPr>
        <w:t xml:space="preserve"> tài nguyên rừng và biển</w:t>
      </w:r>
      <w:r w:rsidR="004638FE" w:rsidRPr="0001242E">
        <w:rPr>
          <w:rFonts w:ascii="Times New Roman" w:hAnsi="Times New Roman" w:cs="Times New Roman"/>
          <w:sz w:val="28"/>
          <w:szCs w:val="28"/>
          <w:lang w:val="vi-VN"/>
        </w:rPr>
        <w:t xml:space="preserve"> ở tỉnh Quảng Nam</w:t>
      </w:r>
      <w:r w:rsidR="004638FE">
        <w:rPr>
          <w:rFonts w:ascii="Times New Roman" w:hAnsi="Times New Roman" w:cs="Times New Roman"/>
          <w:sz w:val="28"/>
          <w:szCs w:val="28"/>
        </w:rPr>
        <w:t>.</w:t>
      </w:r>
      <w:r w:rsidR="004638FE" w:rsidRPr="004638FE">
        <w:rPr>
          <w:rFonts w:ascii="Times New Roman" w:hAnsi="Times New Roman" w:cs="Times New Roman"/>
          <w:sz w:val="28"/>
          <w:szCs w:val="28"/>
        </w:rPr>
        <w:t xml:space="preserve"> </w:t>
      </w:r>
      <w:r w:rsidR="00773F0F">
        <w:rPr>
          <w:rFonts w:ascii="Times New Roman" w:hAnsi="Times New Roman" w:cs="Times New Roman"/>
          <w:sz w:val="28"/>
          <w:szCs w:val="28"/>
          <w:lang w:val="vi-VN"/>
        </w:rPr>
        <w:t xml:space="preserve">Em hãy đề xuất một số biện pháp để có thể khai thác lâu bền, bảo vệ tài nguyên và môi trường biển Quảng </w:t>
      </w:r>
      <w:r w:rsidR="004638FE" w:rsidRPr="004638FE">
        <w:rPr>
          <w:rFonts w:ascii="Times New Roman" w:hAnsi="Times New Roman" w:cs="Times New Roman"/>
          <w:sz w:val="28"/>
          <w:szCs w:val="28"/>
          <w:lang w:val="vi-VN"/>
        </w:rPr>
        <w:t>Nam</w:t>
      </w:r>
      <w:r w:rsidR="004638FE" w:rsidRPr="004638FE">
        <w:rPr>
          <w:rFonts w:ascii="Times New Roman" w:hAnsi="Times New Roman" w:cs="Times New Roman"/>
          <w:sz w:val="28"/>
          <w:szCs w:val="28"/>
        </w:rPr>
        <w:t>.</w:t>
      </w:r>
      <w:r w:rsidR="00983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56E" w:rsidRDefault="00E56513" w:rsidP="00F6056E">
      <w:pPr>
        <w:jc w:val="both"/>
        <w:rPr>
          <w:rFonts w:ascii="Times New Roman" w:hAnsi="Times New Roman" w:cs="Times New Roman"/>
          <w:sz w:val="28"/>
          <w:szCs w:val="28"/>
        </w:rPr>
      </w:pPr>
      <w:r w:rsidRPr="00E56513">
        <w:rPr>
          <w:rFonts w:ascii="Times New Roman" w:hAnsi="Times New Roman" w:cs="Times New Roman"/>
          <w:b/>
          <w:sz w:val="28"/>
          <w:szCs w:val="28"/>
        </w:rPr>
        <w:t>Câu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8FE">
        <w:rPr>
          <w:rFonts w:ascii="Times New Roman" w:hAnsi="Times New Roman" w:cs="Times New Roman"/>
          <w:sz w:val="28"/>
          <w:szCs w:val="28"/>
          <w:lang w:val="vi-VN"/>
        </w:rPr>
        <w:t>Trình bày</w:t>
      </w:r>
      <w:r w:rsidR="004638FE" w:rsidRPr="00DE73A7">
        <w:rPr>
          <w:rFonts w:ascii="Times New Roman" w:hAnsi="Times New Roman" w:cs="Times New Roman"/>
          <w:sz w:val="28"/>
          <w:szCs w:val="28"/>
          <w:lang w:val="vi-VN"/>
        </w:rPr>
        <w:t xml:space="preserve"> được </w:t>
      </w:r>
      <w:r w:rsidR="004638FE">
        <w:rPr>
          <w:rFonts w:ascii="Times New Roman" w:hAnsi="Times New Roman" w:cs="Times New Roman"/>
          <w:sz w:val="28"/>
          <w:szCs w:val="28"/>
        </w:rPr>
        <w:t>n</w:t>
      </w:r>
      <w:r w:rsidR="004638FE" w:rsidRPr="00DE73A7">
        <w:rPr>
          <w:rFonts w:ascii="Times New Roman" w:hAnsi="Times New Roman" w:cs="Times New Roman"/>
          <w:sz w:val="28"/>
          <w:szCs w:val="28"/>
          <w:lang w:val="vi-VN"/>
        </w:rPr>
        <w:t xml:space="preserve">hững nét </w:t>
      </w:r>
      <w:r w:rsidR="004638FE">
        <w:rPr>
          <w:rFonts w:ascii="Times New Roman" w:hAnsi="Times New Roman" w:cs="Times New Roman"/>
          <w:sz w:val="28"/>
          <w:szCs w:val="28"/>
        </w:rPr>
        <w:t>cơ bản</w:t>
      </w:r>
      <w:r w:rsidR="004638FE" w:rsidRPr="004638FE">
        <w:rPr>
          <w:rFonts w:ascii="Times New Roman" w:hAnsi="Times New Roman" w:cs="Times New Roman"/>
          <w:sz w:val="28"/>
          <w:szCs w:val="28"/>
        </w:rPr>
        <w:t xml:space="preserve"> </w:t>
      </w:r>
      <w:r w:rsidR="004638FE">
        <w:rPr>
          <w:rFonts w:ascii="Times New Roman" w:hAnsi="Times New Roman" w:cs="Times New Roman"/>
          <w:sz w:val="28"/>
          <w:szCs w:val="28"/>
        </w:rPr>
        <w:t>loại hình nghệ thuật: Nghệ thuật Bài chòi</w:t>
      </w:r>
      <w:r w:rsidR="00F6056E">
        <w:rPr>
          <w:rFonts w:ascii="Times New Roman" w:hAnsi="Times New Roman" w:cs="Times New Roman"/>
          <w:sz w:val="28"/>
          <w:szCs w:val="28"/>
        </w:rPr>
        <w:t xml:space="preserve">. </w:t>
      </w:r>
      <w:r w:rsidR="00773F0F">
        <w:rPr>
          <w:rFonts w:ascii="Times New Roman" w:hAnsi="Times New Roman" w:cs="Times New Roman"/>
          <w:sz w:val="28"/>
          <w:szCs w:val="28"/>
          <w:lang w:val="vi-VN"/>
        </w:rPr>
        <w:t xml:space="preserve">Là học sinh, em sẽ làm gì để tham gia </w:t>
      </w:r>
      <w:r w:rsidR="0041007B">
        <w:rPr>
          <w:rFonts w:ascii="Times New Roman" w:hAnsi="Times New Roman" w:cs="Times New Roman"/>
          <w:sz w:val="28"/>
          <w:szCs w:val="28"/>
          <w:lang w:val="vi-VN"/>
        </w:rPr>
        <w:t>vào</w:t>
      </w:r>
      <w:r w:rsidR="00F6056E">
        <w:rPr>
          <w:rFonts w:ascii="Times New Roman" w:hAnsi="Times New Roman" w:cs="Times New Roman"/>
          <w:sz w:val="28"/>
          <w:szCs w:val="28"/>
          <w:lang w:val="vi-VN"/>
        </w:rPr>
        <w:t xml:space="preserve"> việc bảo </w:t>
      </w:r>
      <w:r w:rsidR="00F6056E">
        <w:rPr>
          <w:rFonts w:ascii="Times New Roman" w:hAnsi="Times New Roman" w:cs="Times New Roman"/>
          <w:sz w:val="28"/>
          <w:szCs w:val="28"/>
        </w:rPr>
        <w:t>tồn</w:t>
      </w:r>
      <w:r w:rsidR="00F6056E">
        <w:rPr>
          <w:rFonts w:ascii="Times New Roman" w:hAnsi="Times New Roman" w:cs="Times New Roman"/>
          <w:sz w:val="28"/>
          <w:szCs w:val="28"/>
          <w:lang w:val="vi-VN"/>
        </w:rPr>
        <w:t xml:space="preserve">, phát huy các giá trị của </w:t>
      </w:r>
      <w:r w:rsidR="00F6056E">
        <w:rPr>
          <w:rFonts w:ascii="Times New Roman" w:hAnsi="Times New Roman" w:cs="Times New Roman"/>
          <w:sz w:val="28"/>
          <w:szCs w:val="28"/>
        </w:rPr>
        <w:t xml:space="preserve">di sản văn hóa phi vật thể </w:t>
      </w:r>
      <w:r w:rsidR="00F6056E" w:rsidRPr="00DE73A7">
        <w:rPr>
          <w:rFonts w:ascii="Times New Roman" w:hAnsi="Times New Roman" w:cs="Times New Roman"/>
          <w:sz w:val="28"/>
          <w:szCs w:val="28"/>
          <w:lang w:val="vi-VN"/>
        </w:rPr>
        <w:t>ở tỉnh Quảng Nam.</w:t>
      </w:r>
    </w:p>
    <w:p w:rsidR="00D21C27" w:rsidRPr="00F6056E" w:rsidRDefault="00D21C27" w:rsidP="00F6056E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C27">
        <w:rPr>
          <w:rFonts w:ascii="Times New Roman" w:hAnsi="Times New Roman" w:cs="Times New Roman"/>
          <w:b/>
          <w:sz w:val="28"/>
          <w:szCs w:val="28"/>
        </w:rPr>
        <w:t>--- Hết ---</w:t>
      </w:r>
    </w:p>
    <w:p w:rsidR="009830FE" w:rsidRPr="00C73C8E" w:rsidRDefault="009830FE" w:rsidP="00C73C8E">
      <w:pPr>
        <w:rPr>
          <w:rFonts w:ascii="Times New Roman" w:hAnsi="Times New Roman" w:cs="Times New Roman"/>
          <w:sz w:val="28"/>
          <w:szCs w:val="28"/>
        </w:rPr>
      </w:pPr>
    </w:p>
    <w:sectPr w:rsidR="009830FE" w:rsidRPr="00C73C8E" w:rsidSect="00C73C8E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8003F"/>
    <w:multiLevelType w:val="hybridMultilevel"/>
    <w:tmpl w:val="B7EC8E9E"/>
    <w:lvl w:ilvl="0" w:tplc="21D4387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F2342E"/>
    <w:multiLevelType w:val="hybridMultilevel"/>
    <w:tmpl w:val="5098513E"/>
    <w:lvl w:ilvl="0" w:tplc="49C0DD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20FE0"/>
    <w:multiLevelType w:val="hybridMultilevel"/>
    <w:tmpl w:val="FD9A8C90"/>
    <w:lvl w:ilvl="0" w:tplc="BB6E233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F4F7D"/>
    <w:multiLevelType w:val="hybridMultilevel"/>
    <w:tmpl w:val="DF8A415E"/>
    <w:lvl w:ilvl="0" w:tplc="16C867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A7AF3"/>
    <w:multiLevelType w:val="hybridMultilevel"/>
    <w:tmpl w:val="9BAA68A8"/>
    <w:lvl w:ilvl="0" w:tplc="F126EA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01"/>
    <w:rsid w:val="0001242E"/>
    <w:rsid w:val="0005611E"/>
    <w:rsid w:val="00230E57"/>
    <w:rsid w:val="00312101"/>
    <w:rsid w:val="0041007B"/>
    <w:rsid w:val="004638FE"/>
    <w:rsid w:val="0063717A"/>
    <w:rsid w:val="00773F0F"/>
    <w:rsid w:val="007B751B"/>
    <w:rsid w:val="00831B20"/>
    <w:rsid w:val="009830FE"/>
    <w:rsid w:val="00AE456F"/>
    <w:rsid w:val="00B51B0C"/>
    <w:rsid w:val="00C7197A"/>
    <w:rsid w:val="00C73C8E"/>
    <w:rsid w:val="00D21C27"/>
    <w:rsid w:val="00D3407D"/>
    <w:rsid w:val="00DE73A7"/>
    <w:rsid w:val="00E56513"/>
    <w:rsid w:val="00F6056E"/>
    <w:rsid w:val="00F87A38"/>
    <w:rsid w:val="00FB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488BC55-AB63-4CBB-8A9B-24587B16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2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3DB9C-30DC-40E6-BEA8-47D1BF23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ANTIEN2020</cp:lastModifiedBy>
  <cp:revision>16</cp:revision>
  <dcterms:created xsi:type="dcterms:W3CDTF">2023-11-14T08:43:00Z</dcterms:created>
  <dcterms:modified xsi:type="dcterms:W3CDTF">2024-02-16T07:04:00Z</dcterms:modified>
</cp:coreProperties>
</file>